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7E" w:rsidRDefault="00AC647E" w:rsidP="00AC647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-598805</wp:posOffset>
            </wp:positionV>
            <wp:extent cx="626745" cy="743585"/>
            <wp:effectExtent l="0" t="0" r="190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47E" w:rsidRDefault="00AC647E" w:rsidP="00AC647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GOVERNO DO ESTADO DO AMAZONAS</w:t>
      </w:r>
    </w:p>
    <w:p w:rsidR="00AC647E" w:rsidRDefault="00AC647E" w:rsidP="00AC647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SECRETARIA DE ESTADO DE EDUCAÇÃO E QUALIDADE DO ENSINO</w:t>
      </w:r>
    </w:p>
    <w:p w:rsidR="00AC647E" w:rsidRDefault="00AC647E" w:rsidP="00AC647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CONSELHO ESTADUAL DE EDUCAÇÃO</w:t>
      </w:r>
    </w:p>
    <w:p w:rsidR="00AC647E" w:rsidRDefault="00AC647E" w:rsidP="00AC647E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AC647E" w:rsidRDefault="00AC647E" w:rsidP="00AC647E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RESOLUÇÃO Nº 220/2016-CEE/AM</w:t>
      </w:r>
    </w:p>
    <w:p w:rsidR="00AC647E" w:rsidRDefault="00AC647E" w:rsidP="00AC647E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APROVADA EM 14/12/2016</w:t>
      </w:r>
    </w:p>
    <w:p w:rsidR="00AC647E" w:rsidRDefault="00AC647E" w:rsidP="00AC647E">
      <w:pPr>
        <w:spacing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AC647E" w:rsidRDefault="00AC647E" w:rsidP="00AC647E">
      <w:pPr>
        <w:spacing w:before="120"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Presidente Substituta do Conselho Estadual de Educação do Amazonas, </w:t>
      </w:r>
      <w:r>
        <w:rPr>
          <w:rFonts w:ascii="Arial" w:hAnsi="Arial" w:cs="Arial"/>
          <w:sz w:val="20"/>
          <w:szCs w:val="20"/>
        </w:rPr>
        <w:t xml:space="preserve">no uso de suas atribuições legais; </w:t>
      </w:r>
    </w:p>
    <w:p w:rsidR="00AC647E" w:rsidRDefault="00AC647E" w:rsidP="00AC647E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Considerando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que as Instituições de Ensino Superior – IES, que integram o Sistema Estadual de Ensino do Amazonas cujo objeto de avaliação é de </w:t>
      </w:r>
      <w:proofErr w:type="spellStart"/>
      <w:r>
        <w:rPr>
          <w:rFonts w:ascii="Arial" w:hAnsi="Arial" w:cs="Arial"/>
          <w:bCs/>
          <w:sz w:val="20"/>
          <w:szCs w:val="20"/>
        </w:rPr>
        <w:t>responsabiliade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deste Conselho Estadual de Educação, tendo como foco a globalidade da instituição, dos setores, programas e cursos em cumprimento às normas legais vigentes e;</w:t>
      </w:r>
    </w:p>
    <w:p w:rsidR="00AC647E" w:rsidRDefault="00AC647E" w:rsidP="00AC647E">
      <w:pPr>
        <w:spacing w:before="120"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Considerando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 teor dos incisos e do parágrafo único do artigo 40 da Resolução 120/2016–CEE/AM, que normatiza a avaliação das Instituições de Ensino Superior – IES, Estaduais e Municipais</w:t>
      </w:r>
      <w:r>
        <w:rPr>
          <w:rFonts w:ascii="Arial" w:hAnsi="Arial" w:cs="Arial"/>
          <w:sz w:val="20"/>
          <w:szCs w:val="20"/>
        </w:rPr>
        <w:t>,</w:t>
      </w:r>
    </w:p>
    <w:p w:rsidR="00AC647E" w:rsidRDefault="00AC647E" w:rsidP="00AC647E">
      <w:pPr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C647E" w:rsidRDefault="00AC647E" w:rsidP="00AC647E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RESOLVE:</w:t>
      </w:r>
    </w:p>
    <w:p w:rsidR="00AC647E" w:rsidRDefault="00AC647E" w:rsidP="00AC647E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C647E" w:rsidRDefault="00AC647E" w:rsidP="00AC647E">
      <w:pPr>
        <w:pStyle w:val="Cabealho"/>
        <w:tabs>
          <w:tab w:val="left" w:pos="708"/>
        </w:tabs>
        <w:spacing w:before="120"/>
        <w:ind w:firstLine="567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Art. 1º -</w:t>
      </w:r>
      <w:r>
        <w:rPr>
          <w:rFonts w:ascii="Arial" w:hAnsi="Arial" w:cs="Arial"/>
          <w:noProof/>
          <w:sz w:val="20"/>
          <w:szCs w:val="20"/>
        </w:rPr>
        <w:t xml:space="preserve"> A avaliação, para fins de credenciamento, recredenciamento, autorização, reconhecimento e renovação de reconhecimento dos cursos de Instituições de Educação Superior - IES, será realizada por Comissão de Especialistas </w:t>
      </w:r>
      <w:r>
        <w:rPr>
          <w:rFonts w:ascii="Arial" w:hAnsi="Arial" w:cs="Arial"/>
          <w:sz w:val="20"/>
          <w:szCs w:val="20"/>
        </w:rPr>
        <w:t xml:space="preserve">na área do curso a ser avaliado, </w:t>
      </w:r>
      <w:r>
        <w:rPr>
          <w:rFonts w:ascii="Arial" w:hAnsi="Arial" w:cs="Arial"/>
          <w:noProof/>
          <w:sz w:val="20"/>
          <w:szCs w:val="20"/>
        </w:rPr>
        <w:t>designada pelo Conselho Estadual de Educação do Amazonas.</w:t>
      </w:r>
    </w:p>
    <w:p w:rsidR="00AC647E" w:rsidRDefault="00AC647E" w:rsidP="00AC647E">
      <w:pPr>
        <w:spacing w:before="120"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Art. 2º - </w:t>
      </w:r>
      <w:r>
        <w:rPr>
          <w:rFonts w:ascii="Arial" w:hAnsi="Arial" w:cs="Arial"/>
          <w:sz w:val="20"/>
          <w:szCs w:val="20"/>
        </w:rPr>
        <w:t xml:space="preserve">A avaliação externa </w:t>
      </w:r>
      <w:r>
        <w:rPr>
          <w:rFonts w:ascii="Arial" w:hAnsi="Arial" w:cs="Arial"/>
          <w:i/>
          <w:sz w:val="20"/>
          <w:szCs w:val="20"/>
        </w:rPr>
        <w:t xml:space="preserve">in loco </w:t>
      </w:r>
      <w:r>
        <w:rPr>
          <w:rFonts w:ascii="Arial" w:hAnsi="Arial" w:cs="Arial"/>
          <w:sz w:val="20"/>
          <w:szCs w:val="20"/>
        </w:rPr>
        <w:t xml:space="preserve">será realizada por uma Comissão de Avaliação constituída por meio de Portaria e formada por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(dois) avaliadores especialistas na área do curso a ser avaliado.</w:t>
      </w:r>
    </w:p>
    <w:p w:rsidR="00AC647E" w:rsidRDefault="00AC647E" w:rsidP="00AC647E">
      <w:pPr>
        <w:spacing w:before="120"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1º -</w:t>
      </w:r>
      <w:r>
        <w:rPr>
          <w:rFonts w:ascii="Arial" w:hAnsi="Arial" w:cs="Arial"/>
          <w:sz w:val="20"/>
          <w:szCs w:val="20"/>
        </w:rPr>
        <w:t xml:space="preserve"> A Comissão será secretariada e acompanhada por um Assessor Técnico da Câmara de Educação Superior do Conselho Estadual de Educação – CEE/AM;</w:t>
      </w:r>
    </w:p>
    <w:p w:rsidR="00AC647E" w:rsidRDefault="00AC647E" w:rsidP="00AC647E">
      <w:pPr>
        <w:spacing w:before="120"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§ 2º -</w:t>
      </w:r>
      <w:r>
        <w:rPr>
          <w:rFonts w:ascii="Arial" w:hAnsi="Arial" w:cs="Arial"/>
          <w:noProof/>
          <w:sz w:val="20"/>
          <w:szCs w:val="20"/>
        </w:rPr>
        <w:t xml:space="preserve"> Os resultados da avaliação externa das IES servirão como referência para os processos de seu credenciamento e renovação de credenciamento.</w:t>
      </w:r>
    </w:p>
    <w:p w:rsidR="00AC647E" w:rsidRDefault="00AC647E" w:rsidP="00AC647E">
      <w:pPr>
        <w:spacing w:before="120" w:after="0" w:line="240" w:lineRule="auto"/>
        <w:ind w:firstLine="567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Art. 3º -  </w:t>
      </w:r>
      <w:r>
        <w:rPr>
          <w:rFonts w:ascii="Arial" w:hAnsi="Arial" w:cs="Arial"/>
          <w:noProof/>
          <w:sz w:val="20"/>
          <w:szCs w:val="20"/>
        </w:rPr>
        <w:t>A</w:t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avaliação dos cursos das IES terá por objetivo identificar as condições de ensino ofertado, o perfil do corpo docente e a organização pedagógica.</w:t>
      </w:r>
    </w:p>
    <w:p w:rsidR="00AC647E" w:rsidRDefault="00AC647E" w:rsidP="00AC647E">
      <w:pPr>
        <w:spacing w:before="120"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Parágrafo Único. </w:t>
      </w:r>
      <w:r>
        <w:rPr>
          <w:rFonts w:ascii="Arial" w:hAnsi="Arial" w:cs="Arial"/>
          <w:noProof/>
          <w:sz w:val="20"/>
          <w:szCs w:val="20"/>
        </w:rPr>
        <w:t xml:space="preserve">A avaliação dos cursos com a finalidade de reconhecimento e de renovação de reconhecimento utilizará os intrumentos e indicadores do Sistema Nacional de Avaliação da Educação Superior - SINAES e as disposições que </w:t>
      </w:r>
      <w:r>
        <w:rPr>
          <w:rFonts w:ascii="Arial" w:hAnsi="Arial" w:cs="Arial"/>
          <w:bCs/>
          <w:sz w:val="20"/>
          <w:szCs w:val="20"/>
        </w:rPr>
        <w:t>fixam normas para o credenciamento de instituições de Ensino Superior instituídas pelo Poder Público Estadual e Poder Público Municipal do Estado do Amazonas.</w:t>
      </w:r>
    </w:p>
    <w:p w:rsidR="00AC647E" w:rsidRDefault="00AC647E" w:rsidP="00AC647E">
      <w:pPr>
        <w:pStyle w:val="Cabealho"/>
        <w:tabs>
          <w:tab w:val="left" w:pos="708"/>
        </w:tabs>
        <w:spacing w:before="120"/>
        <w:ind w:firstLine="567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Art. 4º -</w:t>
      </w:r>
      <w:r>
        <w:rPr>
          <w:rFonts w:ascii="Arial" w:hAnsi="Arial" w:cs="Arial"/>
          <w:noProof/>
          <w:sz w:val="20"/>
          <w:szCs w:val="20"/>
        </w:rPr>
        <w:t xml:space="preserve"> O candidato ao preenchimento de vaga para composição das Comissões Avaliadoras deve atender, comprovadamente, aos seguintes requisitos:</w:t>
      </w:r>
    </w:p>
    <w:p w:rsidR="00AC647E" w:rsidRDefault="00AC647E" w:rsidP="00AC647E">
      <w:pPr>
        <w:pStyle w:val="Cabealho"/>
        <w:tabs>
          <w:tab w:val="left" w:pos="708"/>
        </w:tabs>
        <w:spacing w:before="120"/>
        <w:ind w:firstLine="567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 - ser detentor do título de graduação na área do conhecimento do curso a ser avaliado, com titulação de mestre ou doutor;</w:t>
      </w:r>
    </w:p>
    <w:p w:rsidR="00AC647E" w:rsidRDefault="00AC647E" w:rsidP="00AC647E">
      <w:pPr>
        <w:spacing w:before="120" w:after="0" w:line="240" w:lineRule="auto"/>
        <w:ind w:left="567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II - possuir, no mínimo, 2 (dois) anos de experiência em docência superior no curso;</w:t>
      </w:r>
    </w:p>
    <w:p w:rsidR="00AC647E" w:rsidRDefault="00AC647E" w:rsidP="00AC647E">
      <w:pPr>
        <w:spacing w:before="120" w:after="0" w:line="240" w:lineRule="auto"/>
        <w:ind w:left="567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III - apresentar o Currículo Lattes.</w:t>
      </w:r>
    </w:p>
    <w:p w:rsidR="00AC647E" w:rsidRDefault="00AC647E" w:rsidP="00AC647E">
      <w:pPr>
        <w:spacing w:before="120" w:after="0" w:line="240" w:lineRule="auto"/>
        <w:ind w:firstLine="567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t>Art. 5º -</w:t>
      </w:r>
      <w:r>
        <w:rPr>
          <w:rFonts w:ascii="Arial" w:hAnsi="Arial" w:cs="Arial"/>
          <w:noProof/>
          <w:sz w:val="20"/>
          <w:szCs w:val="20"/>
        </w:rPr>
        <w:t xml:space="preserve"> O ônus decorrente da execução do trabalho efetivado pela Comissão no processo de avaliação dos cursos relativo ao transporte, hospedagem e alimentação, quando for o caso, será de responsabilidade da instituição a ser avaliada.</w:t>
      </w:r>
    </w:p>
    <w:p w:rsidR="00AC647E" w:rsidRDefault="00AC647E" w:rsidP="00AC647E">
      <w:pPr>
        <w:spacing w:before="120"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Parágrafo Único. </w:t>
      </w:r>
      <w:r>
        <w:rPr>
          <w:rFonts w:ascii="Arial" w:hAnsi="Arial" w:cs="Arial"/>
          <w:sz w:val="20"/>
          <w:szCs w:val="20"/>
        </w:rPr>
        <w:t xml:space="preserve">Os membros da Comissão Avaliadora receberão pagamento de </w:t>
      </w:r>
      <w:r>
        <w:rPr>
          <w:rFonts w:ascii="Arial" w:hAnsi="Arial" w:cs="Arial"/>
          <w:i/>
          <w:sz w:val="20"/>
          <w:szCs w:val="20"/>
        </w:rPr>
        <w:t xml:space="preserve">pró-labore, </w:t>
      </w:r>
      <w:r>
        <w:rPr>
          <w:rFonts w:ascii="Arial" w:hAnsi="Arial" w:cs="Arial"/>
          <w:sz w:val="20"/>
          <w:szCs w:val="20"/>
        </w:rPr>
        <w:t>a título de prestação de serviços,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 valor de R$ 3.000,00 (três mil reais), quando se tratar de avaliação de curso ministrados no Interior do Estado e de R$ 2.000,00 (dois mil reais) quando se tratar de avaliação de cursos ministrados na Capital.</w:t>
      </w:r>
    </w:p>
    <w:p w:rsidR="00AC647E" w:rsidRDefault="00AC647E" w:rsidP="00AC647E">
      <w:pPr>
        <w:tabs>
          <w:tab w:val="left" w:pos="1276"/>
        </w:tabs>
        <w:spacing w:before="120"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Art. 6º - </w:t>
      </w:r>
      <w:r>
        <w:rPr>
          <w:rFonts w:ascii="Arial" w:hAnsi="Arial" w:cs="Arial"/>
          <w:sz w:val="20"/>
          <w:szCs w:val="20"/>
        </w:rPr>
        <w:t>O Relatório de Avaliação subsidiará o Parecer Conclusivo a ser emitido pelo Conselheiro Relator da Câmara de Educação Superior deste Conselho.</w:t>
      </w:r>
    </w:p>
    <w:p w:rsidR="00AC647E" w:rsidRDefault="00AC647E" w:rsidP="00AC647E">
      <w:pPr>
        <w:spacing w:before="120"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Parágrafo Único. </w:t>
      </w:r>
      <w:r>
        <w:rPr>
          <w:rFonts w:ascii="Arial" w:hAnsi="Arial" w:cs="Arial"/>
          <w:sz w:val="20"/>
          <w:szCs w:val="20"/>
        </w:rPr>
        <w:t>O relatório final da Comissão de Avaliação externa será disponibilizado pelo Conselho Estadual de Educação do Amazonas à Instituição de Ensino Superior após o Parecer Final da Câmara de Educação Superior.</w:t>
      </w:r>
    </w:p>
    <w:p w:rsidR="00AC647E" w:rsidRDefault="00AC647E" w:rsidP="00AC647E">
      <w:pPr>
        <w:spacing w:before="120"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 7º -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r>
        <w:rPr>
          <w:rFonts w:ascii="Arial" w:hAnsi="Arial" w:cs="Arial"/>
          <w:b/>
          <w:sz w:val="20"/>
          <w:szCs w:val="20"/>
        </w:rPr>
        <w:t>Revogar a Resolução Nº 65/2016–CEE/AM</w:t>
      </w:r>
      <w:r>
        <w:rPr>
          <w:rFonts w:ascii="Arial" w:hAnsi="Arial" w:cs="Arial"/>
          <w:sz w:val="20"/>
          <w:szCs w:val="20"/>
        </w:rPr>
        <w:t xml:space="preserve"> e</w:t>
      </w:r>
      <w:bookmarkEnd w:id="0"/>
      <w:r>
        <w:rPr>
          <w:rFonts w:ascii="Arial" w:hAnsi="Arial" w:cs="Arial"/>
          <w:sz w:val="20"/>
          <w:szCs w:val="20"/>
        </w:rPr>
        <w:t xml:space="preserve"> as demais disposições em contrário a esta Resolução.</w:t>
      </w:r>
    </w:p>
    <w:p w:rsidR="00AC647E" w:rsidRDefault="00AC647E" w:rsidP="00AC647E">
      <w:pPr>
        <w:pStyle w:val="Recuodecorpodetexto"/>
        <w:spacing w:before="120"/>
        <w:ind w:firstLine="567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Art. 8º - </w:t>
      </w:r>
      <w:r>
        <w:rPr>
          <w:rFonts w:ascii="Arial" w:hAnsi="Arial" w:cs="Arial"/>
          <w:b w:val="0"/>
          <w:sz w:val="20"/>
        </w:rPr>
        <w:t>Esta Resolução entra em vigor após publicação no Diário Oficial do Estado do Amazonas.</w:t>
      </w:r>
    </w:p>
    <w:p w:rsidR="00AC647E" w:rsidRDefault="00AC647E" w:rsidP="00AC647E">
      <w:pPr>
        <w:spacing w:before="120"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C647E" w:rsidRDefault="00AC647E" w:rsidP="00AC647E">
      <w:pPr>
        <w:pStyle w:val="Recuodecorpodetexto"/>
        <w:spacing w:before="120"/>
        <w:ind w:firstLine="567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SALA DAS SESSÕES PLENÁRIAS DO CONSELHO ESTADUAL DE EDUCAÇÃO, </w:t>
      </w:r>
      <w:r>
        <w:rPr>
          <w:rFonts w:ascii="Arial" w:hAnsi="Arial" w:cs="Arial"/>
          <w:b w:val="0"/>
          <w:sz w:val="20"/>
        </w:rPr>
        <w:t>em Manaus, 14 de dezembro de 2016.</w:t>
      </w:r>
    </w:p>
    <w:p w:rsidR="00AC647E" w:rsidRDefault="00AC647E" w:rsidP="00AC647E">
      <w:pPr>
        <w:jc w:val="center"/>
        <w:rPr>
          <w:rFonts w:ascii="Arial" w:hAnsi="Arial" w:cs="Arial"/>
          <w:color w:val="C0C0C0"/>
        </w:rPr>
      </w:pPr>
    </w:p>
    <w:p w:rsidR="00AC647E" w:rsidRDefault="00AC647E" w:rsidP="00AC647E">
      <w:pPr>
        <w:spacing w:after="0" w:line="240" w:lineRule="auto"/>
        <w:jc w:val="center"/>
        <w:rPr>
          <w:rFonts w:ascii="Arial" w:hAnsi="Arial" w:cs="Arial"/>
          <w:color w:val="C0C0C0"/>
        </w:rPr>
      </w:pPr>
    </w:p>
    <w:p w:rsidR="00AC647E" w:rsidRDefault="00AC647E" w:rsidP="00AC647E">
      <w:pPr>
        <w:pStyle w:val="Ttulo2"/>
        <w:jc w:val="center"/>
        <w:rPr>
          <w:rFonts w:cs="Arial"/>
          <w:sz w:val="20"/>
        </w:rPr>
      </w:pPr>
      <w:r>
        <w:rPr>
          <w:rFonts w:cs="Arial"/>
          <w:sz w:val="20"/>
        </w:rPr>
        <w:t>EDNELZA ALENCAR ARRUDA D’ASSUNÇÃO</w:t>
      </w:r>
    </w:p>
    <w:p w:rsidR="00AC647E" w:rsidRDefault="00AC647E" w:rsidP="00AC647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 Substituta</w:t>
      </w:r>
    </w:p>
    <w:p w:rsidR="00AC647E" w:rsidRDefault="00AC647E" w:rsidP="00AC647E">
      <w:pPr>
        <w:spacing w:after="0" w:line="240" w:lineRule="auto"/>
        <w:jc w:val="center"/>
        <w:rPr>
          <w:rFonts w:ascii="Arial" w:hAnsi="Arial" w:cs="Arial"/>
          <w:color w:val="C0C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04 de 03/06/2015–GPCEE/AM</w:t>
      </w:r>
    </w:p>
    <w:p w:rsidR="00D70676" w:rsidRDefault="003233F5"/>
    <w:sectPr w:rsidR="00D70676" w:rsidSect="004F6A18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7E"/>
    <w:rsid w:val="003233F5"/>
    <w:rsid w:val="004F6A18"/>
    <w:rsid w:val="00976E66"/>
    <w:rsid w:val="00AC647E"/>
    <w:rsid w:val="00CB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7E"/>
    <w:rPr>
      <w:rFonts w:ascii="Calibri" w:eastAsia="Calibri" w:hAnsi="Calibri" w:cs="Calibri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C647E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AC647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AC64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AC647E"/>
    <w:rPr>
      <w:rFonts w:ascii="Calibri" w:eastAsia="Calibri" w:hAnsi="Calibri" w:cs="Calibri"/>
    </w:rPr>
  </w:style>
  <w:style w:type="paragraph" w:styleId="Recuodecorpodetexto">
    <w:name w:val="Body Text Indent"/>
    <w:basedOn w:val="Normal"/>
    <w:link w:val="RecuodecorpodetextoChar"/>
    <w:semiHidden/>
    <w:unhideWhenUsed/>
    <w:rsid w:val="00AC647E"/>
    <w:pPr>
      <w:spacing w:after="0" w:line="240" w:lineRule="auto"/>
      <w:ind w:firstLine="993"/>
      <w:jc w:val="both"/>
    </w:pPr>
    <w:rPr>
      <w:rFonts w:ascii="Arial Narrow" w:eastAsia="Times New Roman" w:hAnsi="Arial Narrow" w:cs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C647E"/>
    <w:rPr>
      <w:rFonts w:ascii="Arial Narrow" w:eastAsia="Times New Roman" w:hAnsi="Arial Narrow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7E"/>
    <w:rPr>
      <w:rFonts w:ascii="Calibri" w:eastAsia="Calibri" w:hAnsi="Calibri" w:cs="Calibri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C647E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AC647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AC64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AC647E"/>
    <w:rPr>
      <w:rFonts w:ascii="Calibri" w:eastAsia="Calibri" w:hAnsi="Calibri" w:cs="Calibri"/>
    </w:rPr>
  </w:style>
  <w:style w:type="paragraph" w:styleId="Recuodecorpodetexto">
    <w:name w:val="Body Text Indent"/>
    <w:basedOn w:val="Normal"/>
    <w:link w:val="RecuodecorpodetextoChar"/>
    <w:semiHidden/>
    <w:unhideWhenUsed/>
    <w:rsid w:val="00AC647E"/>
    <w:pPr>
      <w:spacing w:after="0" w:line="240" w:lineRule="auto"/>
      <w:ind w:firstLine="993"/>
      <w:jc w:val="both"/>
    </w:pPr>
    <w:rPr>
      <w:rFonts w:ascii="Arial Narrow" w:eastAsia="Times New Roman" w:hAnsi="Arial Narrow" w:cs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C647E"/>
    <w:rPr>
      <w:rFonts w:ascii="Arial Narrow" w:eastAsia="Times New Roman" w:hAnsi="Arial Narrow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Rosângela Maria dos Santos</dc:creator>
  <cp:lastModifiedBy>Rosângela Maria dos Santos</cp:lastModifiedBy>
  <cp:revision>2</cp:revision>
  <dcterms:created xsi:type="dcterms:W3CDTF">2020-09-18T17:48:00Z</dcterms:created>
  <dcterms:modified xsi:type="dcterms:W3CDTF">2020-09-18T18:36:00Z</dcterms:modified>
</cp:coreProperties>
</file>