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7A" w:rsidRDefault="008A2B7A" w:rsidP="008A2B7A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2ADA9792" wp14:editId="1EF5985A">
            <wp:extent cx="571500" cy="371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7A" w:rsidRPr="008A2B7A" w:rsidRDefault="008A2B7A" w:rsidP="008A2B7A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B7A">
        <w:rPr>
          <w:rFonts w:ascii="Times New Roman" w:hAnsi="Times New Roman" w:cs="Times New Roman"/>
          <w:b/>
          <w:bCs/>
          <w:sz w:val="24"/>
          <w:szCs w:val="24"/>
        </w:rPr>
        <w:t>CEE</w:t>
      </w:r>
    </w:p>
    <w:p w:rsidR="008A2B7A" w:rsidRPr="00730C09" w:rsidRDefault="008A2B7A" w:rsidP="00E41FA8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30C09">
        <w:rPr>
          <w:rFonts w:ascii="Arial Narrow" w:hAnsi="Arial Narrow" w:cs="Arial Narrow"/>
          <w:b/>
          <w:bCs/>
        </w:rPr>
        <w:t>Conselho Estadual de Educação</w:t>
      </w:r>
    </w:p>
    <w:p w:rsidR="008A2B7A" w:rsidRDefault="008A2B7A" w:rsidP="008A2B7A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ind w:right="-164"/>
        <w:rPr>
          <w:rFonts w:ascii="Arial" w:hAnsi="Arial" w:cs="Arial"/>
          <w:color w:val="00007F"/>
        </w:rPr>
      </w:pPr>
      <w:r>
        <w:rPr>
          <w:rFonts w:ascii="Arial" w:hAnsi="Arial" w:cs="Arial"/>
          <w:u w:val="single"/>
        </w:rPr>
        <w:t>____________________________________________________________</w:t>
      </w:r>
    </w:p>
    <w:p w:rsidR="008A2B7A" w:rsidRPr="00D23B0A" w:rsidRDefault="008A2B7A" w:rsidP="008A2B7A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b/>
          <w:bCs/>
        </w:rPr>
      </w:pPr>
      <w:r w:rsidRPr="00D23B0A">
        <w:rPr>
          <w:rFonts w:ascii="Arial Narrow" w:hAnsi="Arial Narrow" w:cs="Arial Narrow"/>
          <w:b/>
          <w:bCs/>
        </w:rPr>
        <w:t>RESOLUÇÃO N.º</w:t>
      </w:r>
      <w:r>
        <w:rPr>
          <w:rFonts w:ascii="Arial Narrow" w:hAnsi="Arial Narrow" w:cs="Arial Narrow"/>
          <w:b/>
          <w:bCs/>
        </w:rPr>
        <w:t xml:space="preserve"> 137/2014</w:t>
      </w:r>
      <w:r w:rsidRPr="00D23B0A">
        <w:rPr>
          <w:rFonts w:ascii="Arial Narrow" w:hAnsi="Arial Narrow" w:cs="Arial Narrow"/>
          <w:b/>
          <w:bCs/>
        </w:rPr>
        <w:t xml:space="preserve">– CEE/AM </w:t>
      </w:r>
    </w:p>
    <w:p w:rsidR="008A2B7A" w:rsidRPr="008A2B7A" w:rsidRDefault="008A2B7A" w:rsidP="008A2B7A">
      <w:pPr>
        <w:pStyle w:val="NormalWeb"/>
        <w:spacing w:before="0" w:beforeAutospacing="0"/>
      </w:pPr>
      <w:r w:rsidRPr="008A2B7A">
        <w:rPr>
          <w:b/>
          <w:bCs/>
          <w:color w:val="161600"/>
        </w:rPr>
        <w:t xml:space="preserve">RESOLUÇÃO </w:t>
      </w:r>
      <w:r w:rsidRPr="008A2B7A">
        <w:rPr>
          <w:b/>
          <w:bCs/>
          <w:color w:val="080800"/>
        </w:rPr>
        <w:t>N</w:t>
      </w:r>
      <w:r w:rsidR="00A5227E">
        <w:rPr>
          <w:b/>
          <w:bCs/>
          <w:color w:val="080800"/>
        </w:rPr>
        <w:t>.</w:t>
      </w:r>
      <w:r w:rsidR="002A46EF">
        <w:rPr>
          <w:b/>
          <w:bCs/>
          <w:color w:val="080800"/>
        </w:rPr>
        <w:t>º</w:t>
      </w:r>
      <w:r w:rsidRPr="008A2B7A">
        <w:rPr>
          <w:b/>
          <w:bCs/>
          <w:color w:val="080800"/>
        </w:rPr>
        <w:t xml:space="preserve"> </w:t>
      </w:r>
      <w:r w:rsidRPr="008A2B7A">
        <w:rPr>
          <w:b/>
          <w:bCs/>
          <w:color w:val="171700"/>
        </w:rPr>
        <w:t>137</w:t>
      </w:r>
      <w:r w:rsidRPr="008A2B7A">
        <w:rPr>
          <w:b/>
          <w:bCs/>
          <w:i/>
          <w:iCs/>
          <w:color w:val="080800"/>
        </w:rPr>
        <w:t>/</w:t>
      </w:r>
      <w:r w:rsidRPr="008A2B7A">
        <w:rPr>
          <w:b/>
          <w:bCs/>
          <w:color w:val="0B0B00"/>
        </w:rPr>
        <w:t xml:space="preserve">2014 </w:t>
      </w:r>
      <w:r w:rsidRPr="008A2B7A">
        <w:rPr>
          <w:b/>
          <w:bCs/>
          <w:color w:val="F8F800"/>
        </w:rPr>
        <w:t xml:space="preserve">- </w:t>
      </w:r>
      <w:r w:rsidRPr="008A2B7A">
        <w:rPr>
          <w:b/>
          <w:bCs/>
          <w:color w:val="0F0F00"/>
        </w:rPr>
        <w:t>CEE</w:t>
      </w:r>
      <w:r w:rsidRPr="008A2B7A">
        <w:rPr>
          <w:b/>
          <w:bCs/>
          <w:i/>
          <w:iCs/>
          <w:color w:val="0F0F00"/>
        </w:rPr>
        <w:t xml:space="preserve">I </w:t>
      </w:r>
      <w:r w:rsidRPr="008A2B7A">
        <w:rPr>
          <w:b/>
          <w:bCs/>
          <w:color w:val="0C0C00"/>
        </w:rPr>
        <w:t>AM</w:t>
      </w:r>
    </w:p>
    <w:p w:rsidR="008A2B7A" w:rsidRPr="008A2B7A" w:rsidRDefault="008A2B7A" w:rsidP="000B788D">
      <w:pPr>
        <w:pStyle w:val="NormalWeb"/>
        <w:spacing w:before="0" w:beforeAutospacing="0"/>
        <w:ind w:left="4253"/>
        <w:jc w:val="both"/>
      </w:pPr>
      <w:r w:rsidRPr="008A2B7A">
        <w:rPr>
          <w:b/>
          <w:bCs/>
          <w:color w:val="1D1D00"/>
        </w:rPr>
        <w:t xml:space="preserve">Dá </w:t>
      </w:r>
      <w:r w:rsidRPr="008A2B7A">
        <w:rPr>
          <w:b/>
          <w:bCs/>
          <w:color w:val="232300"/>
        </w:rPr>
        <w:t xml:space="preserve">nova </w:t>
      </w:r>
      <w:r w:rsidRPr="008A2B7A">
        <w:rPr>
          <w:b/>
          <w:bCs/>
          <w:color w:val="131300"/>
        </w:rPr>
        <w:t xml:space="preserve">redação </w:t>
      </w:r>
      <w:r w:rsidRPr="008A2B7A">
        <w:rPr>
          <w:b/>
          <w:bCs/>
          <w:color w:val="080800"/>
        </w:rPr>
        <w:t xml:space="preserve">ao </w:t>
      </w:r>
      <w:r w:rsidRPr="008A2B7A">
        <w:rPr>
          <w:b/>
          <w:bCs/>
          <w:color w:val="111100"/>
        </w:rPr>
        <w:t xml:space="preserve">artigo </w:t>
      </w:r>
      <w:r w:rsidRPr="008A2B7A">
        <w:rPr>
          <w:b/>
          <w:bCs/>
          <w:color w:val="1B1B00"/>
        </w:rPr>
        <w:t xml:space="preserve">11 </w:t>
      </w:r>
      <w:r w:rsidRPr="008A2B7A">
        <w:rPr>
          <w:b/>
          <w:bCs/>
          <w:color w:val="0B0B00"/>
        </w:rPr>
        <w:t xml:space="preserve">da </w:t>
      </w:r>
      <w:r w:rsidRPr="008A2B7A">
        <w:rPr>
          <w:b/>
          <w:bCs/>
          <w:color w:val="151500"/>
        </w:rPr>
        <w:t xml:space="preserve">Resolução </w:t>
      </w:r>
      <w:r w:rsidRPr="008A2B7A">
        <w:rPr>
          <w:b/>
          <w:bCs/>
          <w:color w:val="070700"/>
        </w:rPr>
        <w:t>N</w:t>
      </w:r>
      <w:r w:rsidR="00A5227E">
        <w:rPr>
          <w:b/>
          <w:bCs/>
          <w:color w:val="070700"/>
        </w:rPr>
        <w:t>.º</w:t>
      </w:r>
      <w:bookmarkStart w:id="0" w:name="_GoBack"/>
      <w:bookmarkEnd w:id="0"/>
      <w:r w:rsidRPr="008A2B7A">
        <w:rPr>
          <w:b/>
          <w:bCs/>
          <w:color w:val="070700"/>
        </w:rPr>
        <w:t xml:space="preserve"> </w:t>
      </w:r>
      <w:r w:rsidRPr="008A2B7A">
        <w:rPr>
          <w:b/>
          <w:bCs/>
          <w:color w:val="121200"/>
        </w:rPr>
        <w:t>138</w:t>
      </w:r>
      <w:r w:rsidRPr="008A2B7A">
        <w:rPr>
          <w:b/>
          <w:bCs/>
          <w:i/>
          <w:iCs/>
          <w:color w:val="1E1E00"/>
        </w:rPr>
        <w:t>/</w:t>
      </w:r>
      <w:r w:rsidRPr="008A2B7A">
        <w:rPr>
          <w:b/>
          <w:bCs/>
          <w:color w:val="292900"/>
        </w:rPr>
        <w:t xml:space="preserve">2012 </w:t>
      </w:r>
      <w:r w:rsidRPr="008A2B7A">
        <w:rPr>
          <w:b/>
          <w:bCs/>
          <w:color w:val="FDFD00"/>
        </w:rPr>
        <w:t xml:space="preserve">- </w:t>
      </w:r>
      <w:r w:rsidRPr="008A2B7A">
        <w:rPr>
          <w:b/>
          <w:bCs/>
          <w:color w:val="101000"/>
        </w:rPr>
        <w:t>CEE</w:t>
      </w:r>
      <w:r w:rsidRPr="008A2B7A">
        <w:rPr>
          <w:b/>
          <w:bCs/>
          <w:i/>
          <w:iCs/>
          <w:color w:val="101000"/>
        </w:rPr>
        <w:t>I</w:t>
      </w:r>
      <w:r w:rsidRPr="008A2B7A">
        <w:rPr>
          <w:b/>
          <w:bCs/>
          <w:color w:val="101000"/>
        </w:rPr>
        <w:t>AM</w:t>
      </w:r>
      <w:r w:rsidRPr="008A2B7A">
        <w:rPr>
          <w:b/>
          <w:bCs/>
          <w:color w:val="C5C500"/>
        </w:rPr>
        <w:t xml:space="preserve">, </w:t>
      </w:r>
      <w:r w:rsidRPr="008A2B7A">
        <w:rPr>
          <w:b/>
          <w:bCs/>
          <w:color w:val="2C2C00"/>
        </w:rPr>
        <w:t xml:space="preserve">que </w:t>
      </w:r>
      <w:r w:rsidRPr="008A2B7A">
        <w:rPr>
          <w:b/>
          <w:bCs/>
          <w:color w:val="4B4B00"/>
        </w:rPr>
        <w:t xml:space="preserve">estabelece </w:t>
      </w:r>
      <w:r w:rsidRPr="008A2B7A">
        <w:rPr>
          <w:b/>
          <w:bCs/>
          <w:color w:val="262600"/>
        </w:rPr>
        <w:t xml:space="preserve">normas </w:t>
      </w:r>
      <w:r w:rsidRPr="008A2B7A">
        <w:rPr>
          <w:b/>
          <w:bCs/>
          <w:color w:val="1C1C00"/>
        </w:rPr>
        <w:t xml:space="preserve">regulamentares </w:t>
      </w:r>
      <w:r w:rsidRPr="008A2B7A">
        <w:rPr>
          <w:b/>
          <w:bCs/>
          <w:color w:val="0E0E00"/>
        </w:rPr>
        <w:t xml:space="preserve">para a </w:t>
      </w:r>
      <w:r w:rsidRPr="008A2B7A">
        <w:rPr>
          <w:b/>
          <w:bCs/>
          <w:color w:val="292900"/>
        </w:rPr>
        <w:t xml:space="preserve">oferta </w:t>
      </w:r>
      <w:r w:rsidRPr="008A2B7A">
        <w:rPr>
          <w:b/>
          <w:bCs/>
          <w:color w:val="242400"/>
        </w:rPr>
        <w:t xml:space="preserve">da </w:t>
      </w:r>
      <w:r w:rsidRPr="008A2B7A">
        <w:rPr>
          <w:b/>
          <w:bCs/>
          <w:color w:val="0F0F00"/>
        </w:rPr>
        <w:t xml:space="preserve">Educação </w:t>
      </w:r>
      <w:r w:rsidRPr="008A2B7A">
        <w:rPr>
          <w:b/>
          <w:bCs/>
          <w:color w:val="323200"/>
        </w:rPr>
        <w:t xml:space="preserve">Especial </w:t>
      </w:r>
      <w:r w:rsidRPr="008A2B7A">
        <w:rPr>
          <w:b/>
          <w:bCs/>
          <w:color w:val="111100"/>
        </w:rPr>
        <w:t xml:space="preserve">no </w:t>
      </w:r>
      <w:r w:rsidRPr="008A2B7A">
        <w:rPr>
          <w:b/>
          <w:bCs/>
          <w:color w:val="1B1B00"/>
        </w:rPr>
        <w:t xml:space="preserve">Sistema </w:t>
      </w:r>
      <w:r w:rsidRPr="008A2B7A">
        <w:rPr>
          <w:b/>
          <w:bCs/>
          <w:color w:val="090900"/>
        </w:rPr>
        <w:t xml:space="preserve">Estadual </w:t>
      </w:r>
      <w:r w:rsidRPr="008A2B7A">
        <w:rPr>
          <w:b/>
          <w:bCs/>
          <w:color w:val="080800"/>
        </w:rPr>
        <w:t xml:space="preserve">de </w:t>
      </w:r>
      <w:r w:rsidRPr="008A2B7A">
        <w:rPr>
          <w:b/>
          <w:bCs/>
          <w:color w:val="1C1C00"/>
        </w:rPr>
        <w:t xml:space="preserve">Ensino </w:t>
      </w:r>
      <w:r w:rsidRPr="008A2B7A">
        <w:rPr>
          <w:b/>
          <w:bCs/>
          <w:color w:val="0B0B00"/>
        </w:rPr>
        <w:t xml:space="preserve">do </w:t>
      </w:r>
      <w:r w:rsidRPr="008A2B7A">
        <w:rPr>
          <w:b/>
          <w:bCs/>
          <w:color w:val="080800"/>
        </w:rPr>
        <w:t xml:space="preserve">Estado </w:t>
      </w:r>
      <w:r w:rsidRPr="008A2B7A">
        <w:rPr>
          <w:b/>
          <w:bCs/>
          <w:color w:val="0F0F00"/>
        </w:rPr>
        <w:t>do Amazonas</w:t>
      </w:r>
      <w:r w:rsidR="000B788D">
        <w:rPr>
          <w:b/>
          <w:bCs/>
          <w:color w:val="0E0E00"/>
        </w:rPr>
        <w:t>.</w:t>
      </w:r>
    </w:p>
    <w:p w:rsidR="008A2B7A" w:rsidRPr="008A2B7A" w:rsidRDefault="008A2B7A" w:rsidP="00E41FA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A2B7A">
        <w:rPr>
          <w:bCs/>
        </w:rPr>
        <w:t xml:space="preserve">O CONSELHO ESTADUAL DE EDUCAÇÃO DO ESTADO DO AMAZONAS, no uso de suas </w:t>
      </w:r>
      <w:r w:rsidRPr="008A2B7A">
        <w:t>atribuições legais e tendo em vista o disposto nos Artigos 58 a 60 da Lei Federal no. 9.394</w:t>
      </w:r>
      <w:r w:rsidRPr="008A2B7A">
        <w:rPr>
          <w:i/>
          <w:iCs/>
        </w:rPr>
        <w:t>/</w:t>
      </w:r>
      <w:r w:rsidRPr="008A2B7A">
        <w:t>96 e considerando o Parecer CNE/CEB 17</w:t>
      </w:r>
      <w:r w:rsidRPr="008A2B7A">
        <w:rPr>
          <w:i/>
          <w:iCs/>
        </w:rPr>
        <w:t>/</w:t>
      </w:r>
      <w:r w:rsidRPr="008A2B7A">
        <w:t>2001, a Resolução CNE/CEB 04</w:t>
      </w:r>
      <w:r w:rsidRPr="008A2B7A">
        <w:rPr>
          <w:i/>
          <w:iCs/>
        </w:rPr>
        <w:t>/</w:t>
      </w:r>
      <w:r w:rsidRPr="008A2B7A">
        <w:t>2010 e Decreto Federal no 7.611</w:t>
      </w:r>
      <w:r w:rsidRPr="008A2B7A">
        <w:rPr>
          <w:i/>
          <w:iCs/>
        </w:rPr>
        <w:t>/</w:t>
      </w:r>
      <w:r w:rsidRPr="008A2B7A">
        <w:t>2011, </w:t>
      </w:r>
    </w:p>
    <w:p w:rsidR="008A2B7A" w:rsidRPr="008A2B7A" w:rsidRDefault="008A2B7A" w:rsidP="00E41FA8">
      <w:pPr>
        <w:pStyle w:val="NormalWeb"/>
        <w:spacing w:before="0" w:beforeAutospacing="0" w:after="0" w:afterAutospacing="0" w:line="360" w:lineRule="auto"/>
        <w:ind w:firstLine="709"/>
      </w:pPr>
      <w:r w:rsidRPr="008A2B7A">
        <w:rPr>
          <w:bCs/>
        </w:rPr>
        <w:t>RESOLVE:</w:t>
      </w:r>
    </w:p>
    <w:p w:rsidR="008A2B7A" w:rsidRPr="008A2B7A" w:rsidRDefault="008A2B7A" w:rsidP="00E41FA8">
      <w:pPr>
        <w:pStyle w:val="NormalWeb"/>
        <w:spacing w:before="0" w:beforeAutospacing="0" w:after="0" w:afterAutospacing="0" w:line="360" w:lineRule="auto"/>
        <w:ind w:firstLine="709"/>
      </w:pPr>
      <w:r w:rsidRPr="008A2B7A">
        <w:rPr>
          <w:bCs/>
        </w:rPr>
        <w:t>Art. 1</w:t>
      </w:r>
      <w:r>
        <w:rPr>
          <w:bCs/>
        </w:rPr>
        <w:t>º</w:t>
      </w:r>
      <w:r w:rsidRPr="008A2B7A">
        <w:t xml:space="preserve"> - O artigo 11 da Resolução no. 138</w:t>
      </w:r>
      <w:r w:rsidRPr="008A2B7A">
        <w:rPr>
          <w:i/>
          <w:iCs/>
        </w:rPr>
        <w:t>/</w:t>
      </w:r>
      <w:r w:rsidRPr="008A2B7A">
        <w:t>2012 - CEE</w:t>
      </w:r>
      <w:r w:rsidRPr="008A2B7A">
        <w:rPr>
          <w:i/>
          <w:iCs/>
        </w:rPr>
        <w:t>I</w:t>
      </w:r>
      <w:r w:rsidRPr="008A2B7A">
        <w:t xml:space="preserve">AM, de 16 de outubro de 2012, </w:t>
      </w:r>
      <w:r w:rsidRPr="008A2B7A">
        <w:rPr>
          <w:bCs/>
        </w:rPr>
        <w:t xml:space="preserve">passa a </w:t>
      </w:r>
      <w:r w:rsidRPr="008A2B7A">
        <w:t>vigorar com a seguinte redação: </w:t>
      </w:r>
    </w:p>
    <w:p w:rsidR="008A2B7A" w:rsidRPr="008A2B7A" w:rsidRDefault="008A2B7A" w:rsidP="00E41FA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A2B7A">
        <w:t xml:space="preserve">Art. 11 - As escolas públicas e privadas do Sistema Estadual de Ensino devem matricular </w:t>
      </w:r>
      <w:r w:rsidRPr="008A2B7A">
        <w:rPr>
          <w:bCs/>
        </w:rPr>
        <w:t xml:space="preserve">todos os alunos, assegurando as condições necessárias para uma educação de qualidade, </w:t>
      </w:r>
      <w:r w:rsidRPr="008A2B7A">
        <w:t>reconhecendo e valorizando as singularidades, diferenças e potencialidades no processo de ensino e aprendizagem, mediante os seguintes procedimentos:</w:t>
      </w:r>
    </w:p>
    <w:p w:rsidR="008A2B7A" w:rsidRPr="008A2B7A" w:rsidRDefault="008A2B7A" w:rsidP="00E41FA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A2B7A">
        <w:t xml:space="preserve">1 - no Ato da Matrícula, os pais ou </w:t>
      </w:r>
      <w:r w:rsidRPr="008A2B7A">
        <w:rPr>
          <w:bCs/>
        </w:rPr>
        <w:t>responsáveis devem apresenta</w:t>
      </w:r>
      <w:r w:rsidRPr="008A2B7A">
        <w:t xml:space="preserve">r Laudo Médico com o diagnóstico da Deficiência sensorial, física, intelectual e múltipla, Transtornos Globais do </w:t>
      </w:r>
      <w:r w:rsidRPr="008A2B7A">
        <w:rPr>
          <w:bCs/>
        </w:rPr>
        <w:t>Desenvolvimento (</w:t>
      </w:r>
      <w:proofErr w:type="spellStart"/>
      <w:r w:rsidRPr="008A2B7A">
        <w:rPr>
          <w:bCs/>
        </w:rPr>
        <w:t>sindromes</w:t>
      </w:r>
      <w:proofErr w:type="spellEnd"/>
      <w:r w:rsidRPr="008A2B7A">
        <w:rPr>
          <w:bCs/>
        </w:rPr>
        <w:t>), para caracterizar sua necessidade especial, com o objetivo de desenvolver ações pedagógicas plausíveis; </w:t>
      </w:r>
    </w:p>
    <w:p w:rsidR="008A2B7A" w:rsidRPr="008A2B7A" w:rsidRDefault="008A2B7A" w:rsidP="00E41FA8">
      <w:pPr>
        <w:pStyle w:val="NormalWeb"/>
        <w:spacing w:before="0" w:beforeAutospacing="0" w:after="0" w:afterAutospacing="0" w:line="360" w:lineRule="auto"/>
        <w:ind w:firstLine="709"/>
      </w:pPr>
      <w:r w:rsidRPr="008A2B7A">
        <w:rPr>
          <w:bCs/>
        </w:rPr>
        <w:t>II - a não apresentação d</w:t>
      </w:r>
      <w:r w:rsidRPr="008A2B7A">
        <w:t>o Laudo Médico será permitida quando o aluno residir em local que não disponha de profissional habilitado para expedição do documento;</w:t>
      </w:r>
    </w:p>
    <w:p w:rsidR="008A2B7A" w:rsidRPr="008A2B7A" w:rsidRDefault="008A2B7A" w:rsidP="00E41FA8">
      <w:pPr>
        <w:pStyle w:val="NormalWeb"/>
        <w:spacing w:before="0" w:beforeAutospacing="0" w:after="0" w:afterAutospacing="0" w:line="360" w:lineRule="auto"/>
        <w:ind w:firstLine="709"/>
      </w:pPr>
      <w:r w:rsidRPr="008A2B7A">
        <w:t xml:space="preserve">III – </w:t>
      </w:r>
      <w:r w:rsidRPr="008A2B7A">
        <w:rPr>
          <w:bCs/>
        </w:rPr>
        <w:t>a escola de</w:t>
      </w:r>
      <w:r w:rsidRPr="008A2B7A">
        <w:rPr>
          <w:bCs/>
          <w:i/>
          <w:iCs/>
        </w:rPr>
        <w:t>v</w:t>
      </w:r>
      <w:r w:rsidRPr="008A2B7A">
        <w:rPr>
          <w:bCs/>
        </w:rPr>
        <w:t>e regi</w:t>
      </w:r>
      <w:r w:rsidRPr="008A2B7A">
        <w:t>strar na ficha individual do alun</w:t>
      </w:r>
      <w:r w:rsidRPr="008A2B7A">
        <w:rPr>
          <w:bCs/>
        </w:rPr>
        <w:t>o sua categorização na educação especial.</w:t>
      </w:r>
    </w:p>
    <w:p w:rsidR="008A2B7A" w:rsidRPr="008A2B7A" w:rsidRDefault="008A2B7A" w:rsidP="00E41FA8">
      <w:pPr>
        <w:pStyle w:val="NormalWeb"/>
        <w:spacing w:before="0" w:beforeAutospacing="0" w:after="0" w:afterAutospacing="0" w:line="360" w:lineRule="auto"/>
        <w:ind w:firstLine="709"/>
        <w:jc w:val="both"/>
      </w:pPr>
      <w:r w:rsidRPr="008A2B7A">
        <w:rPr>
          <w:bCs/>
        </w:rPr>
        <w:t>Parágrafo único. Na ausê</w:t>
      </w:r>
      <w:r w:rsidRPr="008A2B7A">
        <w:t>ncia do Laudo Médico, a matrícula p</w:t>
      </w:r>
      <w:r w:rsidRPr="008A2B7A">
        <w:rPr>
          <w:bCs/>
        </w:rPr>
        <w:t xml:space="preserve">oderá ser realizada mediante a apresentação de uma declaração assinada pelos pais ou responsáveis, </w:t>
      </w:r>
      <w:r w:rsidRPr="008A2B7A">
        <w:t xml:space="preserve">informando a condição e </w:t>
      </w:r>
      <w:r w:rsidRPr="008A2B7A">
        <w:rPr>
          <w:bCs/>
        </w:rPr>
        <w:t>necessidad</w:t>
      </w:r>
      <w:r w:rsidRPr="008A2B7A">
        <w:t>e do aluno.</w:t>
      </w:r>
    </w:p>
    <w:p w:rsidR="008A2B7A" w:rsidRPr="008A2B7A" w:rsidRDefault="008A2B7A" w:rsidP="00E41FA8">
      <w:pPr>
        <w:pStyle w:val="NormalWeb"/>
        <w:spacing w:before="0" w:beforeAutospacing="0"/>
        <w:ind w:firstLine="709"/>
      </w:pPr>
      <w:r w:rsidRPr="008A2B7A">
        <w:rPr>
          <w:bCs/>
        </w:rPr>
        <w:t>Art</w:t>
      </w:r>
      <w:r w:rsidRPr="008A2B7A">
        <w:t>. 2</w:t>
      </w:r>
      <w:r>
        <w:t>º</w:t>
      </w:r>
      <w:r w:rsidRPr="008A2B7A">
        <w:t xml:space="preserve"> - Esta Resolução entra em vigor na data de publicação no DOE, revogadas as disposições em contrário.</w:t>
      </w:r>
    </w:p>
    <w:p w:rsidR="008A2B7A" w:rsidRPr="00E41FA8" w:rsidRDefault="008A2B7A" w:rsidP="00E41FA8">
      <w:pPr>
        <w:pStyle w:val="NormalWeb"/>
        <w:spacing w:before="0" w:beforeAutospacing="0"/>
        <w:ind w:firstLine="709"/>
        <w:jc w:val="both"/>
      </w:pPr>
      <w:r w:rsidRPr="00E41FA8">
        <w:rPr>
          <w:bCs/>
        </w:rPr>
        <w:t>SALA DAS SESSÕES PLENÁRIAS DO CONSELHO ESTADUAL DE EDUCAÇÃO DO</w:t>
      </w:r>
      <w:r w:rsidR="00E41FA8">
        <w:rPr>
          <w:bCs/>
        </w:rPr>
        <w:t xml:space="preserve"> </w:t>
      </w:r>
      <w:r w:rsidRPr="00E41FA8">
        <w:rPr>
          <w:bCs/>
        </w:rPr>
        <w:t>A</w:t>
      </w:r>
      <w:r w:rsidRPr="00E41FA8">
        <w:rPr>
          <w:bCs/>
          <w:i/>
          <w:iCs/>
        </w:rPr>
        <w:t>M</w:t>
      </w:r>
      <w:r w:rsidRPr="00E41FA8">
        <w:rPr>
          <w:bCs/>
        </w:rPr>
        <w:t xml:space="preserve">AZONAS, </w:t>
      </w:r>
      <w:r w:rsidRPr="00E41FA8">
        <w:t>em Manaus, 21 de outubro de 2014.</w:t>
      </w:r>
    </w:p>
    <w:p w:rsidR="008A2B7A" w:rsidRPr="00E41FA8" w:rsidRDefault="008A2B7A" w:rsidP="00E41FA8">
      <w:pPr>
        <w:pStyle w:val="NormalWeb"/>
        <w:spacing w:before="0" w:beforeAutospacing="0" w:after="0" w:afterAutospacing="0"/>
        <w:jc w:val="center"/>
      </w:pPr>
      <w:r w:rsidRPr="00E41FA8">
        <w:rPr>
          <w:bCs/>
        </w:rPr>
        <w:t>ROSSIÉLISOARES DA SILVA</w:t>
      </w:r>
    </w:p>
    <w:p w:rsidR="00D70676" w:rsidRPr="00E41FA8" w:rsidRDefault="008A2B7A" w:rsidP="00E41FA8">
      <w:pPr>
        <w:pStyle w:val="NormalWeb"/>
        <w:spacing w:before="15" w:beforeAutospacing="0" w:after="0" w:afterAutospacing="0"/>
        <w:jc w:val="center"/>
      </w:pPr>
      <w:r w:rsidRPr="00E41FA8">
        <w:rPr>
          <w:bCs/>
        </w:rPr>
        <w:t>Presidente</w:t>
      </w:r>
    </w:p>
    <w:sectPr w:rsidR="00D70676" w:rsidRPr="00E41FA8" w:rsidSect="00E41FA8">
      <w:pgSz w:w="11906" w:h="16838"/>
      <w:pgMar w:top="568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7A"/>
    <w:rsid w:val="000B788D"/>
    <w:rsid w:val="002A46EF"/>
    <w:rsid w:val="008A2B7A"/>
    <w:rsid w:val="00976E66"/>
    <w:rsid w:val="00A5227E"/>
    <w:rsid w:val="00CB1175"/>
    <w:rsid w:val="00E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Rosângela Maria dos Santos</dc:creator>
  <cp:lastModifiedBy>Rosângela Maria dos Santos</cp:lastModifiedBy>
  <cp:revision>4</cp:revision>
  <dcterms:created xsi:type="dcterms:W3CDTF">2020-09-23T17:23:00Z</dcterms:created>
  <dcterms:modified xsi:type="dcterms:W3CDTF">2020-09-23T17:44:00Z</dcterms:modified>
</cp:coreProperties>
</file>